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2"/>
        <w:tblW w:w="94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7"/>
        <w:gridCol w:w="4174"/>
      </w:tblGrid>
      <w:tr w:rsidR="00EF2979" w:rsidRPr="004C4358" w:rsidTr="00EF2979">
        <w:trPr>
          <w:trHeight w:val="1825"/>
        </w:trPr>
        <w:tc>
          <w:tcPr>
            <w:tcW w:w="5287" w:type="dxa"/>
            <w:shd w:val="clear" w:color="auto" w:fill="auto"/>
            <w:vAlign w:val="center"/>
            <w:hideMark/>
          </w:tcPr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СОШ № 1 с. Федоровка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2  от 30.08.2017 г.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Федоровка</w:t>
            </w:r>
          </w:p>
          <w:p w:rsidR="00EF2979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К.Н.  Морозов</w:t>
            </w:r>
          </w:p>
          <w:p w:rsidR="00EF2979" w:rsidRPr="004C4358" w:rsidRDefault="00EF2979" w:rsidP="00EF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4E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E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01.09.2017г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F2979" w:rsidRPr="004C4358" w:rsidRDefault="00EF2979" w:rsidP="004C4358">
      <w:pPr>
        <w:shd w:val="clear" w:color="auto" w:fill="F7F3F7"/>
        <w:spacing w:line="600" w:lineRule="atLeast"/>
        <w:outlineLvl w:val="1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выбора учебников,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учебных пособий в М</w:t>
      </w:r>
      <w:r w:rsidR="00A2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БОУ СОШ № 1 с. Федоровка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numPr>
          <w:ilvl w:val="0"/>
          <w:numId w:val="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1.1.Настоящий Порядок (далее – Порядок) обеспечения учебниками и учебными пособиями обучающихся М</w:t>
      </w:r>
      <w:r w:rsidR="000769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СОШ № 1с. Федоровка</w:t>
      </w: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 (далее - ОО) разработан в соответствии с:</w:t>
      </w:r>
    </w:p>
    <w:p w:rsidR="004C4358" w:rsidRPr="004C4358" w:rsidRDefault="004C4358" w:rsidP="004C4358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п. 9 ч. 3 ст. 28, п. 5 ч. 3 ст. 47 Федерального закона от 29.12.2012 г. № 273-ФЗ «Об образовании в Российской Федерации»,</w:t>
      </w:r>
    </w:p>
    <w:p w:rsidR="004C4358" w:rsidRPr="004C4358" w:rsidRDefault="004C4358" w:rsidP="004C4358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учета библиотечных фондов учебной литературы общеобразовательного учреждения, утвержденным Приказом Министерства образования РФ от 24.08.2000 № 2488,</w:t>
      </w:r>
    </w:p>
    <w:p w:rsidR="004C4358" w:rsidRPr="004C4358" w:rsidRDefault="004C4358" w:rsidP="004C4358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государственными  образовательными стандартами общего образования</w:t>
      </w:r>
    </w:p>
    <w:p w:rsidR="004C4358" w:rsidRPr="004C4358" w:rsidRDefault="004C4358" w:rsidP="004C4358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</w:t>
      </w:r>
      <w:r w:rsidR="000769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СОШ № 1 с. Федоровка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устанавливает:</w:t>
      </w:r>
    </w:p>
    <w:p w:rsidR="004C4358" w:rsidRPr="004C4358" w:rsidRDefault="004C4358" w:rsidP="004C4358">
      <w:pPr>
        <w:numPr>
          <w:ilvl w:val="0"/>
          <w:numId w:val="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обеспечения обучающихся учебниками и учебными пособиями в ОО;</w:t>
      </w:r>
    </w:p>
    <w:p w:rsidR="004C4358" w:rsidRPr="004C4358" w:rsidRDefault="004C4358" w:rsidP="004C4358">
      <w:pPr>
        <w:numPr>
          <w:ilvl w:val="0"/>
          <w:numId w:val="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взаимодействия структурных подразделений школы, участвующих в процессе учебного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книгообеспечения;</w:t>
      </w:r>
    </w:p>
    <w:p w:rsidR="004C4358" w:rsidRPr="004C4358" w:rsidRDefault="004C4358" w:rsidP="004C4358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действий, механизмы учета, финансирования, выбора учебно-методического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комплекта, сроки и уровни ответственности должностных лиц по вопросам учебного книгообеспечения.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обеспечения учебниками и учебными пособиями –   это последовательность действий структурных подразделений и должностных лиц ОО по решению вопросов учебного книгообеспечения обучающихся.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организации образовательного процесса допустимо использование учебно-методического обеспечения из одной предметно-методической линии. </w:t>
      </w:r>
    </w:p>
    <w:p w:rsidR="004C4358" w:rsidRPr="004C4358" w:rsidRDefault="004C4358" w:rsidP="004C4358">
      <w:pPr>
        <w:numPr>
          <w:ilvl w:val="0"/>
          <w:numId w:val="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Учет библиотечного фонда учебной литературы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ОО формирует библиотечный фонд учебной литературы</w:t>
      </w:r>
      <w:r w:rsidRPr="004C43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 учет учебников, входящих в данный фонд, обеспечивает их сохранность и несет за него материальную ответственность.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Учет библиотечных фондов учебной литературы осуществляется работником библиотеки в соответствии с Порядком учета библиотечных фондов учебной литературы общеобразовательного учреждения и Инструкцией об учете библиотечного фонда.</w:t>
      </w:r>
    </w:p>
    <w:p w:rsidR="000769A9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за наличием и движением учебников. 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федеральными перечнями учебников и учебных пособий с опорой на образовательные программы ОО. Как правило, учебник используется не менее 5 лет.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Библиотечный фонд школьных учебников учитывается и хранится отдельно от библиотечного фонда школьной библиотеки.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Сохранность фонда учебников библиотеки обеспечивается через:</w:t>
      </w:r>
    </w:p>
    <w:p w:rsidR="004C4358" w:rsidRPr="004C4358" w:rsidRDefault="004C4358" w:rsidP="004C4358">
      <w:pPr>
        <w:numPr>
          <w:ilvl w:val="0"/>
          <w:numId w:val="6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сохранности учебников и воспитанию бережного отношения в книге;</w:t>
      </w:r>
    </w:p>
    <w:p w:rsidR="004C4358" w:rsidRPr="000769A9" w:rsidRDefault="004C4358" w:rsidP="000769A9">
      <w:pPr>
        <w:numPr>
          <w:ilvl w:val="0"/>
          <w:numId w:val="6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использование Правил пользования учебниками с определением мер ответственности за утерю или порчу учебников.</w:t>
      </w:r>
      <w:r w:rsidRPr="00076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numPr>
          <w:ilvl w:val="0"/>
          <w:numId w:val="7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обеспечения учебной литературой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Механизм обеспечения учебной литературой включает в себя:</w:t>
      </w:r>
    </w:p>
    <w:p w:rsidR="004C4358" w:rsidRPr="004C4358" w:rsidRDefault="004C4358" w:rsidP="004C4358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инвентаризацию библиотечных фондов учебников. Работник библиотеки школы совместно с учителями анализируют состояние обеспеченности фонда библиотеки учебниками, выявляют дефицит, составляет инвентаризационные ведомости;</w:t>
      </w:r>
    </w:p>
    <w:p w:rsidR="004C4358" w:rsidRPr="004C4358" w:rsidRDefault="004C4358" w:rsidP="004C4358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списка учебников и учебной литературы на предстоящий учебный год в период с января по апрель текущего года;</w:t>
      </w:r>
    </w:p>
    <w:p w:rsidR="004C4358" w:rsidRPr="004C4358" w:rsidRDefault="004C4358" w:rsidP="004C4358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школы;</w:t>
      </w:r>
    </w:p>
    <w:p w:rsidR="004C4358" w:rsidRPr="004C4358" w:rsidRDefault="004C4358" w:rsidP="004C4358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информации на сайте ОО со списками учебников и дидактическими материалами и порядком обеспечения учебниками обучающихся в предстоящем учебном году.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Процесс работы по формированию списка учебников и учебных пособий включает следующие этапы: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педагогического коллектива с Федеральным перечнем учебников, рекомендованных (допущенных) к использованию в ОО;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перечня учебников, планируемых к использованию в новом учебном году;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перечня учебников методическим объединениям, управляющему совету школы на согласование;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списка заказа учебников и учебных пособий на следующий учебный год;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поставщиком о закупке учебной литературы;</w:t>
      </w:r>
    </w:p>
    <w:p w:rsidR="004C4358" w:rsidRPr="004C4358" w:rsidRDefault="004C4358" w:rsidP="004C4358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учебной литературы.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Обязательные условия к приобретаемым учебникам и учебным пособиям:</w:t>
      </w:r>
    </w:p>
    <w:p w:rsidR="004C4358" w:rsidRPr="004C4358" w:rsidRDefault="004C4358" w:rsidP="004C4358">
      <w:pPr>
        <w:numPr>
          <w:ilvl w:val="0"/>
          <w:numId w:val="10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только учебно-методических комплектов, утвержденных и введенных в действие приказом директора ОО,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4C4358" w:rsidRPr="004C4358" w:rsidRDefault="004C4358" w:rsidP="004C4358">
      <w:pPr>
        <w:numPr>
          <w:ilvl w:val="0"/>
          <w:numId w:val="10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учебников и учебных пособий для обучающихся за счет средств ОО возможно исключительно в соответствии со Списком учебников для использования в образовательном процессе ОО на предстоящий учебный год, утвержденным приказом директора ОО;</w:t>
      </w:r>
    </w:p>
    <w:p w:rsidR="004C4358" w:rsidRPr="009F5F01" w:rsidRDefault="004C4358" w:rsidP="009F5F01">
      <w:pPr>
        <w:numPr>
          <w:ilvl w:val="0"/>
          <w:numId w:val="10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«ФГОС».</w:t>
      </w:r>
    </w:p>
    <w:p w:rsidR="004C4358" w:rsidRPr="004C4358" w:rsidRDefault="004C4358" w:rsidP="004C4358">
      <w:pPr>
        <w:numPr>
          <w:ilvl w:val="0"/>
          <w:numId w:val="1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Директор ОО несет ответственность 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Заместитель директора по учебно-воспитательной работе несет ответственность за:</w:t>
      </w:r>
    </w:p>
    <w:p w:rsidR="004C4358" w:rsidRPr="004C4358" w:rsidRDefault="004C4358" w:rsidP="004C4358">
      <w:pPr>
        <w:numPr>
          <w:ilvl w:val="0"/>
          <w:numId w:val="1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списка учебников в соответствии с утвержденными федеральными перечнями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</w:p>
    <w:p w:rsidR="004C4358" w:rsidRPr="004C4358" w:rsidRDefault="004C4358" w:rsidP="004C4358">
      <w:pPr>
        <w:numPr>
          <w:ilvl w:val="0"/>
          <w:numId w:val="1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4C4358" w:rsidRPr="004C4358" w:rsidRDefault="004C4358" w:rsidP="004C4358">
      <w:pPr>
        <w:numPr>
          <w:ilvl w:val="0"/>
          <w:numId w:val="1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списком учебников и учебных пособий, определенным ОО;</w:t>
      </w:r>
    </w:p>
    <w:p w:rsidR="004C4358" w:rsidRPr="004C4358" w:rsidRDefault="004C4358" w:rsidP="004C4358">
      <w:pPr>
        <w:numPr>
          <w:ilvl w:val="0"/>
          <w:numId w:val="1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образовательной программой, утвержденной приказом директора ОО.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Заведующий библиотекой несет ответственность за:</w:t>
      </w:r>
    </w:p>
    <w:p w:rsidR="004C4358" w:rsidRPr="004C4358" w:rsidRDefault="004C4358" w:rsidP="004C4358">
      <w:pPr>
        <w:numPr>
          <w:ilvl w:val="0"/>
          <w:numId w:val="1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информации об имеющихся в фонде библиотеки ОО учебниках и учебных пособиях;</w:t>
      </w:r>
    </w:p>
    <w:p w:rsidR="004C4358" w:rsidRPr="004C4358" w:rsidRDefault="004C4358" w:rsidP="004C4358">
      <w:pPr>
        <w:numPr>
          <w:ilvl w:val="0"/>
          <w:numId w:val="1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оформления заявки на учебники и учебные пособия в соответствии с реализуемыми ОО образовательными программами и имеющимся фондом библиотеки ОО;</w:t>
      </w:r>
    </w:p>
    <w:p w:rsidR="004C4358" w:rsidRPr="004C4358" w:rsidRDefault="004C4358" w:rsidP="004C4358">
      <w:pPr>
        <w:numPr>
          <w:ilvl w:val="0"/>
          <w:numId w:val="1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и оформление договора на их поставку в школу в соответствии с реализуемыми образовательными программами и имеющимся фондом библиотеки;</w:t>
      </w:r>
    </w:p>
    <w:p w:rsidR="004C4358" w:rsidRPr="004C4358" w:rsidRDefault="004C4358" w:rsidP="004C4358">
      <w:pPr>
        <w:numPr>
          <w:ilvl w:val="0"/>
          <w:numId w:val="1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информации об обеспеченности учебниками и учебными пособиями обучающихся на начало учебного года;</w:t>
      </w:r>
    </w:p>
    <w:p w:rsidR="004C4358" w:rsidRPr="004C4358" w:rsidRDefault="004C4358" w:rsidP="004C4358">
      <w:pPr>
        <w:numPr>
          <w:ilvl w:val="0"/>
          <w:numId w:val="1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сохранностью учебников и учебных пособий, выданных обучающимся.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Руководитель методического объединения  несет ответственность за: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проведения процедуры согласования перечня учебников и учебных пособий на соответствие: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обеспечению из одной предметно-методической линии;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федерального государственного образовательного стандарта;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перечню учебников;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программам, реализуемым школе;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минимального перечня дидактических материалов для обучающихся (рабочие тетради, контурные карты и т.д.), приобретаемых родителями (законными представителями), в соответствии с образовательными программами, реализуемыми в ОО;</w:t>
      </w:r>
    </w:p>
    <w:p w:rsidR="004C4358" w:rsidRPr="004C4358" w:rsidRDefault="004C4358" w:rsidP="004C4358">
      <w:pPr>
        <w:numPr>
          <w:ilvl w:val="0"/>
          <w:numId w:val="1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информации для формирования списка учебников и учебных пособий для обучающихся на предстоящий учебный год;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Вновь прибывшие учащиеся в течение учебного года обеспечиваются учебниками из библиотечного фонда в случае их наличия в фонде, в случае отсутствия – за счет обменного фонда.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P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8" w:rsidRDefault="004C4358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81A" w:rsidRDefault="003C181A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81A" w:rsidRDefault="003C181A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20" w:rsidRPr="004C4358" w:rsidRDefault="00A25820" w:rsidP="004C4358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58" w:rsidRPr="004C4358" w:rsidRDefault="004C4358" w:rsidP="004C43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58" w:rsidRPr="004C4358" w:rsidRDefault="004C4358" w:rsidP="004C43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A25820">
        <w:t>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</w:t>
      </w:r>
    </w:p>
    <w:p w:rsidR="00A25820" w:rsidRDefault="00A25820" w:rsidP="00A25820">
      <w:pPr>
        <w:spacing w:after="150" w:line="240" w:lineRule="auto"/>
      </w:pPr>
      <w:r>
        <w:t>I. Общие положения.</w:t>
      </w:r>
    </w:p>
    <w:p w:rsidR="004C4358" w:rsidRPr="004C4358" w:rsidRDefault="00A25820" w:rsidP="00A2582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1.1. 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(далее Порядок), разработан в соответствии со ст.35 Федерального закона от 29.12.2012г. № 273-ФЗ «Об образовании в Российской федерации», руководствуясь Федеральным законом РФ от 29.12.1994г. № 78-ФЗ «О библиотечном деле», рекомендациями по составлению примерных правил пользования библиотекой образовательного учреждения Министерства общего и профессионального образования Российской Федерации от 14.01.1998 г. № 06-51-2ин/27, Примерным положением о библиотеке образовательного учреждения (Письмо Министерства</w:t>
      </w:r>
    </w:p>
    <w:p w:rsidR="004C4358" w:rsidRPr="004C4358" w:rsidRDefault="004C4358" w:rsidP="00A2582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5820">
        <w:t>образования РФ от 23.03.2004г. № 14-51-70/13). 1.2.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находящимися в фонде библиотеки ГБОУ Шуваловская гимназия № 1448 (далее- Учреждение). 1.3. Порядок фиксируют взаимоотношения обучающихся, родителей (законных представителей), учителей-предметников, классных руководителей, администрации школы и определяет порядок доступа к учебному фонду школьной библиотеки, права и обязанности пользователей учебной литературой и библиотекой. 1.4. Порядок устанавливает взаимодействие участвующих в - в процессе выбора учебников из числа, входящих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 - в процессе выбора учебных пособий, выпущенных  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- в определении списка учебников, а также учебных пособий, допущенных к использованию при реализации образовательных программ в Учреждении. II. Понятия, используемые в Положении. 2.1. Учебник – учебное издание, содержащее систематическое изложение учебной дисциплины, ее раздела, части, соответствующее учебной программе, и официально утвержденное в качестве данного вида (в соотв. с ГОСТ 7.60-2003 «Издания. Основные виды, термины и определения»). 2.2. Учебное пособие – учебное издание, дополняющее или заменяющее частично или полностью учебник, официально утвержденное в качестве данного вида. 2.4. Учебный комплект – набор учебных изданий, предназначенный для определенной ступени обучения и включающий учебник и учебные пособия, выпущенные организациями, входящими в перечень организаций, осуществляющих выпуск учебных пособий, которые допускаются при реализации имеющих государственную аккредитацию образовательных</w:t>
      </w:r>
    </w:p>
    <w:p w:rsidR="004C4358" w:rsidRDefault="004C4358" w:rsidP="004C4358">
      <w:pPr>
        <w:spacing w:after="150" w:line="240" w:lineRule="auto"/>
      </w:pPr>
      <w:r w:rsidRPr="004C43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5820">
        <w:t>программ начального общего, основного общего, среднего общего образования. 2.5. Учебно-методические материалы – это совокупность материалов, в полном объеме обеспечивающих преподавание данной дисциплины (рабочие материалы, поурочное планирование, конспекты, методические пособия, дидактические материалы, практикумы, задачники, атласы, контурные карты, средства контроля знаний, справочные издания и т.п.). 2.6. Библиотечный фонд - упорядоченная совокупность документов, формируемая библиотекой для хранения и предоставления во временное пользование читателям и абонентам.</w:t>
      </w:r>
    </w:p>
    <w:p w:rsidR="00A25820" w:rsidRDefault="00A25820" w:rsidP="00A25820">
      <w:pPr>
        <w:spacing w:after="150" w:line="240" w:lineRule="auto"/>
      </w:pPr>
      <w:r>
        <w:t xml:space="preserve">III. Порядок пользования учебниками и учебными пособиями. </w:t>
      </w:r>
    </w:p>
    <w:p w:rsidR="00A25820" w:rsidRPr="004C4358" w:rsidRDefault="00A25820" w:rsidP="00A2582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t>3.1. В целях обеспечения реализации образовательных программ Учреждение формирует библиотеку.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 (в соотв. с п.1 ст.18 Закона об образовании в Российской Федерации). 3.2. Учреждение, для использования при реализации образовательных программ выбирает: - учебники из числа входящих в действующий федеральный перечень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(в соотв. с п.4, 5 ст.18 Закона об образовании в Российской Федерации; - учебные пособия, выпущенные организациями, входящими в перечень организаций,</w:t>
      </w:r>
    </w:p>
    <w:p w:rsidR="004C4358" w:rsidRPr="004C4358" w:rsidRDefault="004C4358" w:rsidP="004C43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noProof/>
          <w:color w:val="0066B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3EAD80" wp14:editId="46D6B9CA">
                <wp:extent cx="1440180" cy="426720"/>
                <wp:effectExtent l="0" t="0" r="0" b="0"/>
                <wp:docPr id="5" name="AutoShape 3" descr="https://nusha19.ru/images/e-dic.jpg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01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A8011" id="AutoShape 3" o:spid="_x0000_s1026" alt="https://nusha19.ru/images/e-dic.jpg" href="https://uslugi.mosreg.ru/" target="&quot;_blank&quot;" style="width:113.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4358" w:rsidRPr="004C4358" w:rsidRDefault="004C4358" w:rsidP="004C43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noProof/>
          <w:color w:val="0066B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92C624" wp14:editId="0BB1A3C8">
                <wp:extent cx="2141220" cy="1531620"/>
                <wp:effectExtent l="0" t="0" r="0" b="0"/>
                <wp:docPr id="4" name="AutoShape 4" descr="https://nusha19.ru/images/rezultat-nokod.JPG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122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290AB8" id="AutoShape 4" o:spid="_x0000_s1026" alt="https://nusha19.ru/images/rezultat-nokod.JPG" href="http://bus.gov.ru/pub/info-card/119581?activeTab=3" target="&quot;_blank&quot;" style="width:168.6pt;height:1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4358" w:rsidRPr="004C4358" w:rsidRDefault="004C4358" w:rsidP="004C435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8">
        <w:rPr>
          <w:rFonts w:ascii="Times New Roman" w:eastAsia="Times New Roman" w:hAnsi="Times New Roman" w:cs="Times New Roman"/>
          <w:noProof/>
          <w:color w:val="0066B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C8273A" wp14:editId="4C55E343">
                <wp:extent cx="3451860" cy="1089660"/>
                <wp:effectExtent l="0" t="0" r="0" b="0"/>
                <wp:docPr id="3" name="AutoShape 5" descr="https://nusha19.ru/images/chavo.jp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18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AB95A" id="AutoShape 5" o:spid="_x0000_s1026" alt="https://nusha19.ru/images/chavo.jpg" href="https://nusha19.ru/index.php?option=com_content&amp;view=article&amp;layout=edit&amp;id=784&amp;Itemid=107" style="width:271.8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A4C6D" w:rsidRDefault="003A4C6D"/>
    <w:sectPr w:rsidR="003A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28" w:rsidRDefault="002E7328" w:rsidP="00A25820">
      <w:pPr>
        <w:spacing w:after="0" w:line="240" w:lineRule="auto"/>
      </w:pPr>
      <w:r>
        <w:separator/>
      </w:r>
    </w:p>
  </w:endnote>
  <w:endnote w:type="continuationSeparator" w:id="0">
    <w:p w:rsidR="002E7328" w:rsidRDefault="002E7328" w:rsidP="00A2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28" w:rsidRDefault="002E7328" w:rsidP="00A25820">
      <w:pPr>
        <w:spacing w:after="0" w:line="240" w:lineRule="auto"/>
      </w:pPr>
      <w:r>
        <w:separator/>
      </w:r>
    </w:p>
  </w:footnote>
  <w:footnote w:type="continuationSeparator" w:id="0">
    <w:p w:rsidR="002E7328" w:rsidRDefault="002E7328" w:rsidP="00A25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6A1"/>
    <w:multiLevelType w:val="multilevel"/>
    <w:tmpl w:val="606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27FF"/>
    <w:multiLevelType w:val="multilevel"/>
    <w:tmpl w:val="436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B327D"/>
    <w:multiLevelType w:val="multilevel"/>
    <w:tmpl w:val="1FFE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C5BAD"/>
    <w:multiLevelType w:val="multilevel"/>
    <w:tmpl w:val="95B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12E11"/>
    <w:multiLevelType w:val="multilevel"/>
    <w:tmpl w:val="041A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77097"/>
    <w:multiLevelType w:val="multilevel"/>
    <w:tmpl w:val="290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914A4"/>
    <w:multiLevelType w:val="multilevel"/>
    <w:tmpl w:val="1D0A7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33A12"/>
    <w:multiLevelType w:val="multilevel"/>
    <w:tmpl w:val="E61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80D92"/>
    <w:multiLevelType w:val="multilevel"/>
    <w:tmpl w:val="B62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24713"/>
    <w:multiLevelType w:val="multilevel"/>
    <w:tmpl w:val="AFE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C0CA0"/>
    <w:multiLevelType w:val="multilevel"/>
    <w:tmpl w:val="F27E53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6734C"/>
    <w:multiLevelType w:val="multilevel"/>
    <w:tmpl w:val="E93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E21E7"/>
    <w:multiLevelType w:val="multilevel"/>
    <w:tmpl w:val="ACA01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40B33"/>
    <w:multiLevelType w:val="multilevel"/>
    <w:tmpl w:val="8C5A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71E29"/>
    <w:multiLevelType w:val="multilevel"/>
    <w:tmpl w:val="8A7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06DA6"/>
    <w:multiLevelType w:val="multilevel"/>
    <w:tmpl w:val="9F24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7F"/>
    <w:rsid w:val="00015523"/>
    <w:rsid w:val="00052B7F"/>
    <w:rsid w:val="000769A9"/>
    <w:rsid w:val="002C2F69"/>
    <w:rsid w:val="002E7328"/>
    <w:rsid w:val="003A4C6D"/>
    <w:rsid w:val="003C181A"/>
    <w:rsid w:val="004C4358"/>
    <w:rsid w:val="004E2881"/>
    <w:rsid w:val="008130B4"/>
    <w:rsid w:val="009F5F01"/>
    <w:rsid w:val="00A25820"/>
    <w:rsid w:val="00E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41C0"/>
  <w15:chartTrackingRefBased/>
  <w15:docId w15:val="{A6178458-C87D-422A-925C-790AEBE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820"/>
  </w:style>
  <w:style w:type="paragraph" w:styleId="a5">
    <w:name w:val="footer"/>
    <w:basedOn w:val="a"/>
    <w:link w:val="a6"/>
    <w:uiPriority w:val="99"/>
    <w:unhideWhenUsed/>
    <w:rsid w:val="00A2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820"/>
  </w:style>
  <w:style w:type="paragraph" w:styleId="a7">
    <w:name w:val="Balloon Text"/>
    <w:basedOn w:val="a"/>
    <w:link w:val="a8"/>
    <w:uiPriority w:val="99"/>
    <w:semiHidden/>
    <w:unhideWhenUsed/>
    <w:rsid w:val="009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781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12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  <w:div w:id="15294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4708">
          <w:marLeft w:val="0"/>
          <w:marRight w:val="0"/>
          <w:marTop w:val="0"/>
          <w:marBottom w:val="0"/>
          <w:divBdr>
            <w:top w:val="single" w:sz="24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fo-card/119581?activeTa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lu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sha19.ru/index.php?option=com_content&amp;view=article&amp;layout=edit&amp;id=784&amp;Itemid=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2018-09-15T15:11:00Z</cp:lastPrinted>
  <dcterms:created xsi:type="dcterms:W3CDTF">2018-09-14T15:48:00Z</dcterms:created>
  <dcterms:modified xsi:type="dcterms:W3CDTF">2018-09-16T06:09:00Z</dcterms:modified>
</cp:coreProperties>
</file>